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A2EB1" w14:textId="3062F1AA" w:rsidR="007A4C81" w:rsidRPr="00101197" w:rsidRDefault="007A4C81" w:rsidP="00F530D8">
      <w:pPr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</w:pPr>
      <w:r w:rsidRPr="001011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</w:t>
      </w:r>
      <w:r w:rsidRPr="00101197">
        <w:rPr>
          <w:rFonts w:ascii="Times New Roman" w:hAnsi="Times New Roman" w:cs="Times New Roman"/>
          <w:b/>
          <w:bCs/>
          <w:szCs w:val="24"/>
        </w:rPr>
        <w:t>,</w:t>
      </w:r>
      <w:r w:rsidRPr="00101197">
        <w:rPr>
          <w:rFonts w:ascii="Times New Roman" w:hAnsi="Times New Roman" w:cs="Times New Roman"/>
          <w:b/>
          <w:bCs/>
        </w:rPr>
        <w:t xml:space="preserve"> используемых при выполнении органом инспекции работ по проведению инспекций</w:t>
      </w:r>
    </w:p>
    <w:p w14:paraId="4CBA6C9E" w14:textId="77777777" w:rsidR="007A4C81" w:rsidRPr="00F530D8" w:rsidRDefault="007A4C81" w:rsidP="00F530D8">
      <w:pPr>
        <w:jc w:val="center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</w:p>
    <w:p w14:paraId="5594CC7A" w14:textId="77777777" w:rsidR="00B95484" w:rsidRPr="009C05BD" w:rsidRDefault="00B95484" w:rsidP="009C05BD">
      <w:pPr>
        <w:pStyle w:val="a3"/>
        <w:numPr>
          <w:ilvl w:val="0"/>
          <w:numId w:val="2"/>
        </w:numPr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Федеральный закон от 30.03.1999 г. № 52-ФЗ «О санитарно-эпидемиологическом благополучии населения».</w:t>
      </w:r>
    </w:p>
    <w:p w14:paraId="56CFC631" w14:textId="77777777" w:rsidR="00B95484" w:rsidRPr="009C05BD" w:rsidRDefault="00B95484" w:rsidP="009C05BD">
      <w:pPr>
        <w:pStyle w:val="a3"/>
        <w:numPr>
          <w:ilvl w:val="0"/>
          <w:numId w:val="2"/>
        </w:numPr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СанПиН 2.3/2.4.3590-19 «Санитарно-эпидемиологические требования к организации общественного питания населения».</w:t>
      </w:r>
    </w:p>
    <w:p w14:paraId="7BF32F26" w14:textId="77777777" w:rsidR="00B95484" w:rsidRPr="009C05BD" w:rsidRDefault="00B95484" w:rsidP="009C05BD">
      <w:pPr>
        <w:pStyle w:val="a3"/>
        <w:numPr>
          <w:ilvl w:val="0"/>
          <w:numId w:val="2"/>
        </w:numPr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СП 2.3.6.3668-20 «Санитарно-эпидемиологические требования к условиям деятельности торговых объектов и рынков, реализующих пищевую продукцию».</w:t>
      </w:r>
    </w:p>
    <w:p w14:paraId="3B64AD7B" w14:textId="77777777" w:rsidR="00B95484" w:rsidRPr="009C05BD" w:rsidRDefault="00B95484" w:rsidP="009C05BD">
      <w:pPr>
        <w:pStyle w:val="a3"/>
        <w:numPr>
          <w:ilvl w:val="0"/>
          <w:numId w:val="2"/>
        </w:numPr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20601815" w14:textId="77777777" w:rsidR="00B95484" w:rsidRPr="009C05BD" w:rsidRDefault="00B95484" w:rsidP="009C05BD">
      <w:pPr>
        <w:pStyle w:val="a3"/>
        <w:numPr>
          <w:ilvl w:val="0"/>
          <w:numId w:val="2"/>
        </w:numPr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СП 2.5.3650-20 «Санитарно-эпидемиологические требования к отдельным видам транспорта и объектам транспортной инфраструктуры</w:t>
      </w:r>
      <w:proofErr w:type="gramStart"/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» .</w:t>
      </w:r>
      <w:proofErr w:type="gramEnd"/>
    </w:p>
    <w:p w14:paraId="2188B3A6" w14:textId="77777777" w:rsidR="00B95484" w:rsidRPr="009C05BD" w:rsidRDefault="00B95484" w:rsidP="009C05BD">
      <w:pPr>
        <w:pStyle w:val="a3"/>
        <w:numPr>
          <w:ilvl w:val="0"/>
          <w:numId w:val="2"/>
        </w:numPr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 xml:space="preserve">СП 2.2.3670-20 «Санитарно-эпидемиологические требования к условиям </w:t>
      </w:r>
      <w:proofErr w:type="gramStart"/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труда»  .</w:t>
      </w:r>
      <w:proofErr w:type="gramEnd"/>
    </w:p>
    <w:p w14:paraId="1460AEDD" w14:textId="77777777" w:rsidR="00B95484" w:rsidRPr="009C05BD" w:rsidRDefault="00B95484" w:rsidP="009C05BD">
      <w:pPr>
        <w:pStyle w:val="a3"/>
        <w:numPr>
          <w:ilvl w:val="0"/>
          <w:numId w:val="2"/>
        </w:numPr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СП 2.1.3678-20 «Санитарно- 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14:paraId="5C2119AB" w14:textId="77777777" w:rsidR="00B95484" w:rsidRPr="009C05BD" w:rsidRDefault="00B95484" w:rsidP="009C05BD">
      <w:pPr>
        <w:pStyle w:val="a3"/>
        <w:numPr>
          <w:ilvl w:val="0"/>
          <w:numId w:val="2"/>
        </w:numPr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7CE29699" w14:textId="77777777" w:rsidR="00B95484" w:rsidRPr="009C05BD" w:rsidRDefault="00B95484" w:rsidP="009C05BD">
      <w:pPr>
        <w:pStyle w:val="a3"/>
        <w:numPr>
          <w:ilvl w:val="0"/>
          <w:numId w:val="2"/>
        </w:numPr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1BB877DA" w14:textId="3B78FC86" w:rsidR="00B95484" w:rsidRPr="009C05BD" w:rsidRDefault="00B95484" w:rsidP="009C05BD">
      <w:pPr>
        <w:pStyle w:val="a3"/>
        <w:numPr>
          <w:ilvl w:val="0"/>
          <w:numId w:val="2"/>
        </w:numPr>
        <w:jc w:val="both"/>
        <w:rPr>
          <w:rFonts w:ascii="Times New Roman" w:eastAsia="Aptos" w:hAnsi="Times New Roman" w:cs="Times New Roman"/>
          <w:kern w:val="2"/>
          <w:sz w:val="24"/>
          <w:szCs w:val="24"/>
        </w:rPr>
      </w:pPr>
      <w:r w:rsidRPr="009C05BD">
        <w:rPr>
          <w:rFonts w:ascii="Times New Roman" w:eastAsia="Aptos" w:hAnsi="Times New Roman" w:cs="Times New Roman"/>
          <w:kern w:val="2"/>
          <w:sz w:val="24"/>
          <w:szCs w:val="24"/>
        </w:rPr>
        <w:t>СанПиН 3.3686-21 «Санитарно-эпидемиологические требования по профилактике инфекционных болезней».</w:t>
      </w:r>
    </w:p>
    <w:p w14:paraId="61B77FC2" w14:textId="77777777" w:rsidR="005B3409" w:rsidRPr="009C05BD" w:rsidRDefault="005B3409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СанПиН 2.3.2.1078-01 «Гигиенические требования безопасности и пищевой ценности пищевых продуктов»;</w:t>
      </w:r>
    </w:p>
    <w:p w14:paraId="57AD2CB0" w14:textId="00D8F769" w:rsidR="005B3409" w:rsidRPr="009C05BD" w:rsidRDefault="005B3409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СанПиН 2.1.4.1116-02 "Питьевая вода. Гигиенические требования к качеству воды, расфасованной в емкости</w:t>
      </w:r>
      <w:r w:rsidR="009C05BD" w:rsidRPr="009C05BD">
        <w:rPr>
          <w:rFonts w:ascii="Times New Roman" w:hAnsi="Times New Roman" w:cs="Times New Roman"/>
          <w:sz w:val="24"/>
          <w:szCs w:val="24"/>
        </w:rPr>
        <w:t>;</w:t>
      </w:r>
    </w:p>
    <w:p w14:paraId="462B05DD" w14:textId="4CF01B39" w:rsidR="005B3409" w:rsidRPr="009C05BD" w:rsidRDefault="005B3409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СП 1.1.1058-01 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</w:t>
      </w:r>
      <w:r w:rsidR="009C05BD" w:rsidRPr="009C05BD">
        <w:rPr>
          <w:rFonts w:ascii="Times New Roman" w:hAnsi="Times New Roman" w:cs="Times New Roman"/>
          <w:sz w:val="24"/>
          <w:szCs w:val="24"/>
        </w:rPr>
        <w:t>;</w:t>
      </w:r>
    </w:p>
    <w:p w14:paraId="69B72434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СП 2.5.3650-20 «Санитарно- эпидемиологические требования к отдельным видам транспорта и объектам транспортной инфраструктуры»;</w:t>
      </w:r>
    </w:p>
    <w:p w14:paraId="31F4C4B8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СанПиН 2.6.4115-25 «Санитарно- эпидемиологические требования в области радиационной безопасности</w:t>
      </w:r>
    </w:p>
    <w:p w14:paraId="162B9AEB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населения при обращении источников ионизирующего излучения»;</w:t>
      </w:r>
    </w:p>
    <w:p w14:paraId="21E2D535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СанПиН 2.6.1.2523-09 "Нормы радиационной безопасности НРБ- 99/2009";</w:t>
      </w:r>
    </w:p>
    <w:p w14:paraId="56099F47" w14:textId="7337F38D" w:rsidR="00F878DA" w:rsidRPr="009C05BD" w:rsidRDefault="00032E86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ТР ЕАЭС 044/2017 "О безопасности упакованной питьевой воды, включая природную минеральную воду</w:t>
      </w:r>
      <w:proofErr w:type="gramStart"/>
      <w:r w:rsidRPr="009C05BD">
        <w:rPr>
          <w:rFonts w:ascii="Times New Roman" w:hAnsi="Times New Roman" w:cs="Times New Roman"/>
          <w:sz w:val="24"/>
          <w:szCs w:val="24"/>
        </w:rPr>
        <w:t xml:space="preserve">" </w:t>
      </w:r>
      <w:r w:rsidR="005B3409" w:rsidRPr="009C05B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251C039" w14:textId="1BC96704" w:rsidR="00FD102E" w:rsidRPr="009C05BD" w:rsidRDefault="00FD102E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ТР ТС 007/2011"О безопасности продукции, предназначенной для детей и подростков";</w:t>
      </w:r>
    </w:p>
    <w:p w14:paraId="0DAA567C" w14:textId="54282C31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ТР ТС 033/2013 «О безопасности молока и молочной продукции»;</w:t>
      </w:r>
    </w:p>
    <w:p w14:paraId="5AC48313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ТР ЕАЭС 051/2021."О безопасности мяса птицы и продукции его переработки";</w:t>
      </w:r>
    </w:p>
    <w:p w14:paraId="3FE55A4D" w14:textId="56017504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ТР ТС 034/2013 О безопасности мяса и мясной продукции;</w:t>
      </w:r>
    </w:p>
    <w:p w14:paraId="5CC6131D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ТР ТС 021/2011 "О безопасности пищевой продукции;</w:t>
      </w:r>
    </w:p>
    <w:p w14:paraId="35D822E4" w14:textId="4683AC1E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ТР ТС 029/2012 «Требования безопасности пищевых добавок, ароматизаторов и технологических вспомогательных средств»;</w:t>
      </w:r>
    </w:p>
    <w:p w14:paraId="3FBF591F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ТР ТС 005/2011 О безопасности упаковки;</w:t>
      </w:r>
    </w:p>
    <w:p w14:paraId="2ACAE15D" w14:textId="36066131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lastRenderedPageBreak/>
        <w:t>ТР ТС 009/2011 «О безопасности парфюмерно-косметической продукции»;</w:t>
      </w:r>
    </w:p>
    <w:p w14:paraId="2CFBE15D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Федеральный закон от 30 декабря 2009 г. № 384-ФЗ «Технический регламент о безопасности зданий и сооружений»;</w:t>
      </w:r>
    </w:p>
    <w:p w14:paraId="1746A59C" w14:textId="4AC67F39" w:rsidR="00C15EA7" w:rsidRPr="009C05BD" w:rsidRDefault="007D30A5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ГОСТ 30494-2011.</w:t>
      </w:r>
      <w:r w:rsidR="00C15EA7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Межгосударственный стандарт. Здания</w:t>
      </w:r>
      <w:r w:rsidR="00C15EA7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жилые и общественные. Параметры</w:t>
      </w:r>
      <w:r w:rsidR="00C15EA7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микроклимата в помещениях</w:t>
      </w:r>
      <w:proofErr w:type="gramStart"/>
      <w:r w:rsidRPr="009C05BD">
        <w:rPr>
          <w:rFonts w:ascii="Times New Roman" w:hAnsi="Times New Roman" w:cs="Times New Roman"/>
          <w:sz w:val="24"/>
          <w:szCs w:val="24"/>
        </w:rPr>
        <w:t>" ;</w:t>
      </w:r>
      <w:proofErr w:type="gramEnd"/>
    </w:p>
    <w:p w14:paraId="3C61F78C" w14:textId="1B7AE08B" w:rsidR="007D30A5" w:rsidRPr="009C05BD" w:rsidRDefault="007D30A5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ГОСТ Р</w:t>
      </w:r>
      <w:r w:rsidR="00C15EA7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55710-2013. Освещение рабочих мест</w:t>
      </w:r>
      <w:r w:rsidR="00C15EA7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внутри зданий. Нормы и методы</w:t>
      </w:r>
      <w:r w:rsidR="00C15EA7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измерений.;</w:t>
      </w:r>
    </w:p>
    <w:p w14:paraId="1500C47F" w14:textId="77B238C9" w:rsidR="005B3409" w:rsidRPr="009C05BD" w:rsidRDefault="00C15EA7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ГОСТ Р 52249-2009 Правила</w:t>
      </w:r>
      <w:r w:rsidR="005B3409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производства и контроля качества</w:t>
      </w:r>
      <w:r w:rsidR="005B3409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лекарственных средств</w:t>
      </w:r>
      <w:r w:rsidR="005B3409" w:rsidRPr="009C05BD">
        <w:rPr>
          <w:rFonts w:ascii="Times New Roman" w:hAnsi="Times New Roman" w:cs="Times New Roman"/>
          <w:sz w:val="24"/>
          <w:szCs w:val="24"/>
        </w:rPr>
        <w:t>;</w:t>
      </w:r>
      <w:r w:rsidRPr="009C05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CF416" w14:textId="146AAC6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ГОСТ Р 55985-2014 Корма функциональные для непродуктивных животных. Общие технические условия;</w:t>
      </w:r>
    </w:p>
    <w:p w14:paraId="304A45CD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ГОСТ Р 55453-2013 Корма для непродуктивных животных. Общие технические условия;</w:t>
      </w:r>
    </w:p>
    <w:p w14:paraId="2FCF97B3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ГОСТ 31952 Устройства водоочистные. Общие требования к эффективности и методы ее определения.,</w:t>
      </w:r>
    </w:p>
    <w:p w14:paraId="0AF0EEEE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ГОСТ Р 52249-2009 Правила производства и контроля качества лекарственных средств;</w:t>
      </w:r>
    </w:p>
    <w:p w14:paraId="1A8D4245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Постановление Правительства РФ от 3 марта 2018 г. N 222 "Об утверждении Правил установления санитарно- защитных зон и использования земельных участков, расположенных в границах санитарно-защитных зон";</w:t>
      </w:r>
    </w:p>
    <w:p w14:paraId="54050604" w14:textId="5BC1153F" w:rsidR="00C15EA7" w:rsidRPr="009C05BD" w:rsidRDefault="00C15EA7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Руководство по соблюдению</w:t>
      </w:r>
      <w:r w:rsidR="005B3409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обязательных требований в рамках</w:t>
      </w:r>
      <w:r w:rsidR="005B3409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лицензионного контроля в сфере оборота</w:t>
      </w:r>
      <w:r w:rsidR="005B3409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лекарственных средств для</w:t>
      </w:r>
      <w:r w:rsidR="005B3409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ветеринарного применения, утв.</w:t>
      </w:r>
      <w:r w:rsidR="005B3409" w:rsidRPr="009C05BD">
        <w:rPr>
          <w:rFonts w:ascii="Times New Roman" w:hAnsi="Times New Roman" w:cs="Times New Roman"/>
          <w:sz w:val="24"/>
          <w:szCs w:val="24"/>
        </w:rPr>
        <w:t xml:space="preserve"> </w:t>
      </w:r>
      <w:r w:rsidRPr="009C05BD">
        <w:rPr>
          <w:rFonts w:ascii="Times New Roman" w:hAnsi="Times New Roman" w:cs="Times New Roman"/>
          <w:sz w:val="24"/>
          <w:szCs w:val="24"/>
        </w:rPr>
        <w:t>Россельхознадзором.,</w:t>
      </w:r>
    </w:p>
    <w:p w14:paraId="3BD6A55C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Положение о микробиологических требованиях к качеству и разработке пищевых продуктов для космонавтов, утв. Руководителем Федерального управления медико-биологических и экстремальных проблем, 18.12.2000г.;</w:t>
      </w:r>
    </w:p>
    <w:p w14:paraId="23D74B14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№13-7-2/101 Ветеринарно-санитарные нормы и требования к качеству кормов для непродуктивных животных утв. Департаментом ветеринарии Минсельхозпрода России;</w:t>
      </w:r>
    </w:p>
    <w:p w14:paraId="15680A9F" w14:textId="77777777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 xml:space="preserve">Ветеринарно-санитарные нормы и требования к качеству кормов для непродуктивных животных (утв. Департаментом ветеринарии Минсельхозпрода России 15.07.1997 № 13-7-2/1010); </w:t>
      </w:r>
    </w:p>
    <w:p w14:paraId="2037D054" w14:textId="4390E97C" w:rsidR="009C05BD" w:rsidRPr="009C05BD" w:rsidRDefault="009C05BD" w:rsidP="009C05BD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C05BD">
        <w:rPr>
          <w:rFonts w:ascii="Times New Roman" w:hAnsi="Times New Roman" w:cs="Times New Roman"/>
          <w:sz w:val="24"/>
          <w:szCs w:val="24"/>
        </w:rPr>
        <w:t>P 2.2.2006-05 Руководство по гигиенической оценке факторов рабочей среды и трудового процесса. Критерии и классификация условий труда.</w:t>
      </w:r>
    </w:p>
    <w:p w14:paraId="41CFE25F" w14:textId="2C648AF6" w:rsidR="009C05BD" w:rsidRPr="009C05BD" w:rsidRDefault="009C05BD" w:rsidP="00C15E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9C05BD" w:rsidRPr="009C0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137C"/>
    <w:multiLevelType w:val="hybridMultilevel"/>
    <w:tmpl w:val="48762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23974"/>
    <w:multiLevelType w:val="hybridMultilevel"/>
    <w:tmpl w:val="A176A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2F2"/>
    <w:rsid w:val="00032E86"/>
    <w:rsid w:val="000872F2"/>
    <w:rsid w:val="00101197"/>
    <w:rsid w:val="00272B51"/>
    <w:rsid w:val="00390955"/>
    <w:rsid w:val="005B3409"/>
    <w:rsid w:val="00701748"/>
    <w:rsid w:val="007A4C81"/>
    <w:rsid w:val="007D30A5"/>
    <w:rsid w:val="009C05BD"/>
    <w:rsid w:val="00B8152B"/>
    <w:rsid w:val="00B95484"/>
    <w:rsid w:val="00C15EA7"/>
    <w:rsid w:val="00F530D8"/>
    <w:rsid w:val="00F878DA"/>
    <w:rsid w:val="00FD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21A2"/>
  <w15:docId w15:val="{2922BE2A-6793-482E-932D-4C9F3F4D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</dc:creator>
  <cp:keywords/>
  <dc:description/>
  <cp:lastModifiedBy>Igor Govorunov</cp:lastModifiedBy>
  <cp:revision>11</cp:revision>
  <dcterms:created xsi:type="dcterms:W3CDTF">2024-09-09T06:58:00Z</dcterms:created>
  <dcterms:modified xsi:type="dcterms:W3CDTF">2026-07-31T07:12:00Z</dcterms:modified>
</cp:coreProperties>
</file>